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position w:val="0"/>
        </w:rPr>
        <w:t xml:space="preserve">Утверждено                                                                                                     </w:t>
      </w:r>
      <w:r>
        <w:rPr>
          <w:position w:val="0"/>
        </w:rPr>
        <w:t xml:space="preserve">        </w:t>
      </w:r>
    </w:p>
    <w:p>
      <w:pPr>
        <w:pStyle w:val="Normal"/>
        <w:jc w:val="both"/>
        <w:rPr/>
      </w:pPr>
      <w:r>
        <w:rPr/>
        <w:t>Советом директоров АО «ТКЗ»                                                                             Генеральный директор</w:t>
      </w:r>
    </w:p>
    <w:p>
      <w:pPr>
        <w:pStyle w:val="Normal"/>
        <w:jc w:val="both"/>
        <w:rPr/>
      </w:pPr>
      <w:r>
        <w:rPr/>
        <w:t xml:space="preserve">Протокол № </w:t>
      </w:r>
      <w:r>
        <w:rPr/>
        <w:t>3</w:t>
      </w:r>
      <w:r>
        <w:rPr/>
        <w:t xml:space="preserve"> от «24» марта 2020 г.                                                                    АО «ТКЗ»</w:t>
      </w:r>
    </w:p>
    <w:p>
      <w:pPr>
        <w:pStyle w:val="Normal"/>
        <w:spacing w:lineRule="auto" w:line="360"/>
        <w:ind w:left="6372" w:hanging="0"/>
        <w:rPr/>
      </w:pPr>
      <w:r>
        <w:rPr>
          <w:u w:val="single"/>
        </w:rPr>
        <w:t xml:space="preserve">    </w:t>
      </w:r>
      <w:r>
        <w:rPr>
          <w:u w:val="single"/>
        </w:rPr>
        <w:tab/>
        <w:tab/>
        <w:t xml:space="preserve">      </w:t>
      </w:r>
      <w:r>
        <w:rPr/>
        <w:t>А.К.Полетаев</w:t>
      </w:r>
    </w:p>
    <w:p>
      <w:pPr>
        <w:pStyle w:val="Style23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Style23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СООБЩЕНИЕ  О  ПРОВЕДЕНИИ  ГОДОВОГО ОБЩЕГО  СОБРАНИЯ  АКЦИОНЕРОВ.</w:t>
      </w:r>
    </w:p>
    <w:p>
      <w:pPr>
        <w:pStyle w:val="Style23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Style23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Уважаемый акционер!</w:t>
      </w:r>
    </w:p>
    <w:p>
      <w:pPr>
        <w:pStyle w:val="Style23"/>
        <w:jc w:val="both"/>
        <w:rPr>
          <w:rFonts w:ascii="Times New Roman" w:hAnsi="Times New Roman" w:cs="Times New Roman"/>
          <w:b w:val="false"/>
          <w:b w:val="false"/>
          <w:bCs w:val="false"/>
          <w:sz w:val="22"/>
          <w:szCs w:val="22"/>
        </w:rPr>
      </w:pPr>
      <w:r>
        <w:rPr>
          <w:rFonts w:cs="Times New Roman" w:ascii="Times New Roman" w:hAnsi="Times New Roman"/>
          <w:b w:val="false"/>
          <w:bCs w:val="false"/>
          <w:sz w:val="22"/>
          <w:szCs w:val="22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>Совет директоров А</w:t>
      </w:r>
      <w:r>
        <w:rPr>
          <w:bCs/>
          <w:sz w:val="22"/>
          <w:szCs w:val="22"/>
        </w:rPr>
        <w:t>кционерного общества «Тульский кирпичный завод</w:t>
      </w:r>
      <w:r>
        <w:rPr>
          <w:bCs/>
          <w:spacing w:val="5"/>
          <w:sz w:val="22"/>
          <w:szCs w:val="22"/>
        </w:rPr>
        <w:t xml:space="preserve">», </w:t>
      </w:r>
      <w:r>
        <w:rPr>
          <w:sz w:val="22"/>
          <w:szCs w:val="22"/>
        </w:rPr>
        <w:t>место нахождения: г. Тула, Городской переулок, д. 21,  далее – Общество, уведомляет Вас о проведении годового общего собрания акционеров общества.</w:t>
      </w:r>
    </w:p>
    <w:p>
      <w:pPr>
        <w:pStyle w:val="BodyText2"/>
        <w:rPr>
          <w:b/>
          <w:b/>
          <w:bCs/>
        </w:rPr>
      </w:pPr>
      <w:r>
        <w:rPr>
          <w:b/>
          <w:bCs/>
        </w:rPr>
        <w:t xml:space="preserve">Вид общего собрания: </w:t>
      </w:r>
      <w:r>
        <w:rPr/>
        <w:t>годовое.</w:t>
      </w:r>
    </w:p>
    <w:p>
      <w:pPr>
        <w:pStyle w:val="BodyText2"/>
        <w:rPr/>
      </w:pPr>
      <w:r>
        <w:rPr>
          <w:b/>
          <w:bCs/>
        </w:rPr>
        <w:t xml:space="preserve">Форма проведения годового общего собрания акционеров: </w:t>
      </w:r>
      <w:r>
        <w:rPr/>
        <w:t>заочная</w:t>
      </w:r>
    </w:p>
    <w:p>
      <w:pPr>
        <w:pStyle w:val="BodyText2"/>
        <w:rPr/>
      </w:pPr>
      <w:r>
        <w:rPr>
          <w:b/>
          <w:color w:val="000000"/>
        </w:rPr>
        <w:t>Дата, на которую определяются (фиксируются) лица, имеющие</w:t>
      </w:r>
      <w:r>
        <w:rPr>
          <w:b/>
          <w:bCs/>
        </w:rPr>
        <w:t xml:space="preserve"> право на участие в годовом общем собрании акционеров</w:t>
      </w:r>
      <w:r>
        <w:rPr>
          <w:b/>
          <w:bCs/>
          <w:sz w:val="20"/>
          <w:szCs w:val="20"/>
        </w:rPr>
        <w:t xml:space="preserve"> </w:t>
      </w:r>
      <w:r>
        <w:rPr/>
        <w:t>«29» марта  2020 года.</w:t>
      </w:r>
    </w:p>
    <w:p>
      <w:pPr>
        <w:pStyle w:val="Normal"/>
        <w:widowControl/>
        <w:jc w:val="both"/>
        <w:rPr/>
      </w:pPr>
      <w:r>
        <w:rPr>
          <w:b/>
          <w:sz w:val="22"/>
          <w:szCs w:val="22"/>
        </w:rPr>
        <w:t>Определить дату окончания приема бюллетеней для голосования:</w:t>
      </w:r>
      <w:r>
        <w:rPr>
          <w:sz w:val="22"/>
          <w:szCs w:val="22"/>
        </w:rPr>
        <w:t xml:space="preserve"> «23»  апреля  2020 года.</w:t>
      </w:r>
    </w:p>
    <w:p>
      <w:pPr>
        <w:pStyle w:val="Normal"/>
        <w:widowControl/>
        <w:jc w:val="both"/>
        <w:rPr/>
      </w:pPr>
      <w:r>
        <w:rPr>
          <w:b/>
          <w:sz w:val="22"/>
          <w:szCs w:val="22"/>
        </w:rPr>
        <w:t>Для участия в собрании акционеров посредством направления бюллетеней акционеру необходимо направить заполненные бюллетени для голосования или представить их лично по почтовому адресу:</w:t>
      </w:r>
      <w:r>
        <w:rPr/>
        <w:t xml:space="preserve"> </w:t>
      </w:r>
      <w:r>
        <w:rPr>
          <w:sz w:val="22"/>
          <w:szCs w:val="22"/>
        </w:rPr>
        <w:t>300012, г. Тула, Городской переулок, д. 21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Повестка дня годового общего собрания акционеров:</w:t>
      </w:r>
    </w:p>
    <w:p>
      <w:pPr>
        <w:pStyle w:val="BodyText2"/>
        <w:widowControl w:val="false"/>
        <w:rPr/>
      </w:pPr>
      <w:r>
        <w:rPr/>
        <w:t xml:space="preserve">         </w:t>
      </w:r>
    </w:p>
    <w:p>
      <w:pPr>
        <w:pStyle w:val="Normal"/>
        <w:widowControl/>
        <w:numPr>
          <w:ilvl w:val="0"/>
          <w:numId w:val="1"/>
        </w:numPr>
        <w:suppressAutoHyphens w:val="true"/>
        <w:jc w:val="both"/>
        <w:rPr>
          <w:sz w:val="22"/>
          <w:szCs w:val="22"/>
        </w:rPr>
      </w:pPr>
      <w:r>
        <w:rPr>
          <w:sz w:val="22"/>
          <w:szCs w:val="22"/>
        </w:rPr>
        <w:t>Утверждение годового отчета Общества.</w:t>
      </w:r>
    </w:p>
    <w:p>
      <w:pPr>
        <w:pStyle w:val="Normal"/>
        <w:widowControl/>
        <w:numPr>
          <w:ilvl w:val="0"/>
          <w:numId w:val="1"/>
        </w:numPr>
        <w:suppressAutoHyphens w:val="true"/>
        <w:jc w:val="both"/>
        <w:rPr>
          <w:sz w:val="22"/>
          <w:szCs w:val="22"/>
        </w:rPr>
      </w:pPr>
      <w:r>
        <w:rPr>
          <w:sz w:val="22"/>
          <w:szCs w:val="22"/>
        </w:rPr>
        <w:t>Утверждение  годовой бухгалтерской (финансовой) отчетности Общества.</w:t>
      </w:r>
    </w:p>
    <w:p>
      <w:pPr>
        <w:pStyle w:val="Normal"/>
        <w:widowControl/>
        <w:numPr>
          <w:ilvl w:val="0"/>
          <w:numId w:val="1"/>
        </w:numPr>
        <w:suppressAutoHyphens w:val="true"/>
        <w:jc w:val="both"/>
        <w:rPr>
          <w:sz w:val="22"/>
          <w:szCs w:val="22"/>
        </w:rPr>
      </w:pPr>
      <w:r>
        <w:rPr>
          <w:sz w:val="22"/>
          <w:szCs w:val="22"/>
        </w:rPr>
        <w:t>Утверждение распределения прибыли и убытков Общества по результатам отчетного года.</w:t>
      </w:r>
    </w:p>
    <w:p>
      <w:pPr>
        <w:pStyle w:val="Normal"/>
        <w:widowControl/>
        <w:numPr>
          <w:ilvl w:val="0"/>
          <w:numId w:val="1"/>
        </w:numPr>
        <w:suppressAutoHyphens w:val="true"/>
        <w:jc w:val="both"/>
        <w:rPr>
          <w:sz w:val="22"/>
          <w:szCs w:val="22"/>
        </w:rPr>
      </w:pPr>
      <w:r>
        <w:rPr>
          <w:sz w:val="22"/>
          <w:szCs w:val="22"/>
        </w:rPr>
        <w:t>О выплате дивидендов.</w:t>
      </w:r>
    </w:p>
    <w:p>
      <w:pPr>
        <w:pStyle w:val="Normal"/>
        <w:widowControl/>
        <w:numPr>
          <w:ilvl w:val="0"/>
          <w:numId w:val="1"/>
        </w:numPr>
        <w:suppressAutoHyphens w:val="true"/>
        <w:jc w:val="both"/>
        <w:rPr>
          <w:sz w:val="22"/>
          <w:szCs w:val="22"/>
        </w:rPr>
      </w:pPr>
      <w:r>
        <w:rPr>
          <w:sz w:val="22"/>
          <w:szCs w:val="22"/>
        </w:rPr>
        <w:t>Избрание членов Совета директоров.</w:t>
      </w:r>
    </w:p>
    <w:p>
      <w:pPr>
        <w:pStyle w:val="Normal"/>
        <w:widowControl/>
        <w:numPr>
          <w:ilvl w:val="0"/>
          <w:numId w:val="1"/>
        </w:numPr>
        <w:suppressAutoHyphens w:val="true"/>
        <w:jc w:val="both"/>
        <w:rPr>
          <w:sz w:val="22"/>
          <w:szCs w:val="22"/>
        </w:rPr>
      </w:pPr>
      <w:r>
        <w:rPr>
          <w:sz w:val="22"/>
          <w:szCs w:val="22"/>
        </w:rPr>
        <w:t>Избрание членов ревизионной комиссии Общества.</w:t>
      </w:r>
    </w:p>
    <w:p>
      <w:pPr>
        <w:pStyle w:val="Normal"/>
        <w:widowControl/>
        <w:numPr>
          <w:ilvl w:val="0"/>
          <w:numId w:val="1"/>
        </w:numPr>
        <w:suppressAutoHyphens w:val="true"/>
        <w:jc w:val="both"/>
        <w:rPr>
          <w:sz w:val="22"/>
          <w:szCs w:val="22"/>
        </w:rPr>
      </w:pPr>
      <w:r>
        <w:rPr>
          <w:sz w:val="22"/>
          <w:szCs w:val="22"/>
        </w:rPr>
        <w:t>Утверждение  аудитора Общества.</w:t>
      </w:r>
    </w:p>
    <w:p>
      <w:pPr>
        <w:pStyle w:val="Normal"/>
        <w:ind w:left="72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2"/>
        <w:rPr/>
      </w:pPr>
      <w:r>
        <w:rPr>
          <w:b/>
          <w:bCs/>
        </w:rPr>
        <w:t>С информацией (материалами), подлежащей предоставлению акционерам при подготовке к проведению годового общего собрания акционеров, можно ознакомиться в течение 20 дней до даты проведения собрания по адресу</w:t>
      </w:r>
      <w:r>
        <w:rPr/>
        <w:t>: г. Тула, Городской переулок, д. 21  в рабочие дни, с 09 часов 00 минут  до 16 часов 00 минут.</w:t>
      </w:r>
    </w:p>
    <w:p>
      <w:pPr>
        <w:pStyle w:val="BodyText2"/>
        <w:rPr>
          <w:b/>
          <w:b/>
          <w:bCs/>
        </w:rPr>
      </w:pPr>
      <w:r>
        <w:rPr>
          <w:b/>
          <w:bCs/>
        </w:rPr>
      </w:r>
    </w:p>
    <w:p>
      <w:pPr>
        <w:pStyle w:val="BodyText2"/>
        <w:rPr/>
      </w:pPr>
      <w:r>
        <w:rPr/>
        <w:t>Категории (типы) акций, владельцы которых имеют право голоса по всем вопросам повестки дня: обыкновенные именные акции.</w:t>
      </w:r>
    </w:p>
    <w:p>
      <w:pPr>
        <w:pStyle w:val="BodyText2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both"/>
        <w:rPr>
          <w:sz w:val="22"/>
          <w:szCs w:val="22"/>
        </w:rPr>
      </w:pPr>
      <w:bookmarkStart w:id="0" w:name="_GoBack"/>
      <w:bookmarkStart w:id="1" w:name="_GoBack"/>
      <w:bookmarkEnd w:id="1"/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Совет директоров  АО «ТКЗ» </w:t>
      </w:r>
    </w:p>
    <w:sectPr>
      <w:type w:val="nextPage"/>
      <w:pgSz w:w="11906" w:h="16838"/>
      <w:pgMar w:left="1134" w:right="850" w:header="0" w:top="1134" w:footer="0" w:bottom="113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2"/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uiPriority="99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uiPriority="99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509a9"/>
    <w:pPr>
      <w:widowControl w:val="fals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locked/>
    <w:rsid w:val="00d509a9"/>
    <w:rPr>
      <w:sz w:val="22"/>
      <w:szCs w:val="22"/>
      <w:lang w:val="ru-RU" w:eastAsia="ru-RU" w:bidi="ar-SA"/>
    </w:rPr>
  </w:style>
  <w:style w:type="character" w:styleId="Style14" w:customStyle="1">
    <w:name w:val="Название Знак"/>
    <w:basedOn w:val="DefaultParagraphFont"/>
    <w:qFormat/>
    <w:locked/>
    <w:rsid w:val="00d509a9"/>
    <w:rPr>
      <w:rFonts w:ascii="Arial" w:hAnsi="Arial" w:cs="Arial"/>
      <w:b/>
      <w:bCs/>
      <w:lang w:val="ru-RU" w:eastAsia="ru-RU" w:bidi="ar-SA"/>
    </w:rPr>
  </w:style>
  <w:style w:type="character" w:styleId="Style15" w:customStyle="1">
    <w:name w:val="Основной текст с отступом Знак"/>
    <w:basedOn w:val="DefaultParagraphFont"/>
    <w:uiPriority w:val="99"/>
    <w:qFormat/>
    <w:locked/>
    <w:rsid w:val="00d509a9"/>
    <w:rPr>
      <w:sz w:val="24"/>
      <w:szCs w:val="24"/>
      <w:lang w:val="ru-RU" w:eastAsia="ru-RU" w:bidi="ar-SA"/>
    </w:rPr>
  </w:style>
  <w:style w:type="character" w:styleId="Style16" w:customStyle="1">
    <w:name w:val="Основной текст Знак"/>
    <w:basedOn w:val="DefaultParagraphFont"/>
    <w:qFormat/>
    <w:rsid w:val="0060127f"/>
    <w:rPr/>
  </w:style>
  <w:style w:type="character" w:styleId="1" w:customStyle="1">
    <w:name w:val="Заголовок 1 Знак"/>
    <w:basedOn w:val="DefaultParagraphFont"/>
    <w:link w:val="11"/>
    <w:qFormat/>
    <w:rsid w:val="004215f1"/>
    <w:rPr>
      <w:b/>
    </w:rPr>
  </w:style>
  <w:style w:type="character" w:styleId="Style17" w:customStyle="1">
    <w:name w:val="Верхний колонтитул Знак"/>
    <w:basedOn w:val="DefaultParagraphFont"/>
    <w:qFormat/>
    <w:rsid w:val="00643076"/>
    <w:rPr>
      <w:bCs/>
      <w:color w:val="221E1F"/>
      <w:spacing w:val="-6"/>
    </w:rPr>
  </w:style>
  <w:style w:type="character" w:styleId="ListLabel1" w:customStyle="1">
    <w:name w:val="ListLabel 1"/>
    <w:qFormat/>
    <w:rsid w:val="001550c2"/>
    <w:rPr>
      <w:rFonts w:cs="Times New Roman"/>
    </w:rPr>
  </w:style>
  <w:style w:type="character" w:styleId="ListLabel2" w:customStyle="1">
    <w:name w:val="ListLabel 2"/>
    <w:qFormat/>
    <w:rsid w:val="001550c2"/>
    <w:rPr>
      <w:rFonts w:cs="Times New Roman"/>
    </w:rPr>
  </w:style>
  <w:style w:type="character" w:styleId="ListLabel3" w:customStyle="1">
    <w:name w:val="ListLabel 3"/>
    <w:qFormat/>
    <w:rsid w:val="001550c2"/>
    <w:rPr>
      <w:rFonts w:cs="Times New Roman"/>
    </w:rPr>
  </w:style>
  <w:style w:type="character" w:styleId="ListLabel4" w:customStyle="1">
    <w:name w:val="ListLabel 4"/>
    <w:qFormat/>
    <w:rsid w:val="001550c2"/>
    <w:rPr>
      <w:rFonts w:cs="Times New Roman"/>
    </w:rPr>
  </w:style>
  <w:style w:type="character" w:styleId="ListLabel5" w:customStyle="1">
    <w:name w:val="ListLabel 5"/>
    <w:qFormat/>
    <w:rsid w:val="001550c2"/>
    <w:rPr>
      <w:rFonts w:cs="Times New Roman"/>
    </w:rPr>
  </w:style>
  <w:style w:type="character" w:styleId="ListLabel6" w:customStyle="1">
    <w:name w:val="ListLabel 6"/>
    <w:qFormat/>
    <w:rsid w:val="001550c2"/>
    <w:rPr>
      <w:rFonts w:cs="Times New Roman"/>
    </w:rPr>
  </w:style>
  <w:style w:type="character" w:styleId="ListLabel7" w:customStyle="1">
    <w:name w:val="ListLabel 7"/>
    <w:qFormat/>
    <w:rsid w:val="001550c2"/>
    <w:rPr>
      <w:rFonts w:cs="Times New Roman"/>
    </w:rPr>
  </w:style>
  <w:style w:type="character" w:styleId="ListLabel8" w:customStyle="1">
    <w:name w:val="ListLabel 8"/>
    <w:qFormat/>
    <w:rsid w:val="001550c2"/>
    <w:rPr>
      <w:rFonts w:cs="Times New Roman"/>
    </w:rPr>
  </w:style>
  <w:style w:type="character" w:styleId="ListLabel9" w:customStyle="1">
    <w:name w:val="ListLabel 9"/>
    <w:qFormat/>
    <w:rsid w:val="001550c2"/>
    <w:rPr>
      <w:rFonts w:cs="Times New Roman"/>
    </w:rPr>
  </w:style>
  <w:style w:type="character" w:styleId="ListLabel10" w:customStyle="1">
    <w:name w:val="ListLabel 10"/>
    <w:qFormat/>
    <w:rsid w:val="001550c2"/>
    <w:rPr>
      <w:rFonts w:eastAsia="Calibri" w:cs="Times New Roman"/>
    </w:rPr>
  </w:style>
  <w:style w:type="character" w:styleId="ListLabel11" w:customStyle="1">
    <w:name w:val="ListLabel 11"/>
    <w:qFormat/>
    <w:rsid w:val="001550c2"/>
    <w:rPr>
      <w:rFonts w:cs="Times New Roman"/>
      <w:sz w:val="22"/>
    </w:rPr>
  </w:style>
  <w:style w:type="character" w:styleId="ListLabel12" w:customStyle="1">
    <w:name w:val="ListLabel 12"/>
    <w:qFormat/>
    <w:rsid w:val="001550c2"/>
    <w:rPr>
      <w:rFonts w:cs="Times New Roman"/>
    </w:rPr>
  </w:style>
  <w:style w:type="character" w:styleId="ListLabel13" w:customStyle="1">
    <w:name w:val="ListLabel 13"/>
    <w:qFormat/>
    <w:rsid w:val="001550c2"/>
    <w:rPr>
      <w:rFonts w:cs="Times New Roman"/>
    </w:rPr>
  </w:style>
  <w:style w:type="character" w:styleId="ListLabel14" w:customStyle="1">
    <w:name w:val="ListLabel 14"/>
    <w:qFormat/>
    <w:rsid w:val="001550c2"/>
    <w:rPr>
      <w:rFonts w:cs="Times New Roman"/>
    </w:rPr>
  </w:style>
  <w:style w:type="character" w:styleId="ListLabel15" w:customStyle="1">
    <w:name w:val="ListLabel 15"/>
    <w:qFormat/>
    <w:rsid w:val="001550c2"/>
    <w:rPr>
      <w:rFonts w:cs="Times New Roman"/>
    </w:rPr>
  </w:style>
  <w:style w:type="character" w:styleId="ListLabel16" w:customStyle="1">
    <w:name w:val="ListLabel 16"/>
    <w:qFormat/>
    <w:rsid w:val="001550c2"/>
    <w:rPr>
      <w:rFonts w:cs="Times New Roman"/>
    </w:rPr>
  </w:style>
  <w:style w:type="character" w:styleId="ListLabel17" w:customStyle="1">
    <w:name w:val="ListLabel 17"/>
    <w:qFormat/>
    <w:rsid w:val="001550c2"/>
    <w:rPr>
      <w:rFonts w:cs="Times New Roman"/>
    </w:rPr>
  </w:style>
  <w:style w:type="character" w:styleId="ListLabel18" w:customStyle="1">
    <w:name w:val="ListLabel 18"/>
    <w:qFormat/>
    <w:rsid w:val="001550c2"/>
    <w:rPr>
      <w:rFonts w:cs="Times New Roman"/>
    </w:rPr>
  </w:style>
  <w:style w:type="character" w:styleId="ListLabel19" w:customStyle="1">
    <w:name w:val="ListLabel 19"/>
    <w:qFormat/>
    <w:rsid w:val="001550c2"/>
    <w:rPr>
      <w:rFonts w:cs="Times New Roman"/>
    </w:rPr>
  </w:style>
  <w:style w:type="character" w:styleId="ListLabel20" w:customStyle="1">
    <w:name w:val="ListLabel 20"/>
    <w:qFormat/>
    <w:rsid w:val="001550c2"/>
    <w:rPr>
      <w:rFonts w:cs="Times New Roman"/>
      <w:sz w:val="22"/>
    </w:rPr>
  </w:style>
  <w:style w:type="character" w:styleId="ListLabel21" w:customStyle="1">
    <w:name w:val="ListLabel 21"/>
    <w:qFormat/>
    <w:rsid w:val="001550c2"/>
    <w:rPr>
      <w:rFonts w:cs="Times New Roman"/>
    </w:rPr>
  </w:style>
  <w:style w:type="character" w:styleId="ListLabel22" w:customStyle="1">
    <w:name w:val="ListLabel 22"/>
    <w:qFormat/>
    <w:rsid w:val="001550c2"/>
    <w:rPr>
      <w:rFonts w:cs="Times New Roman"/>
    </w:rPr>
  </w:style>
  <w:style w:type="character" w:styleId="ListLabel23" w:customStyle="1">
    <w:name w:val="ListLabel 23"/>
    <w:qFormat/>
    <w:rsid w:val="001550c2"/>
    <w:rPr>
      <w:rFonts w:cs="Times New Roman"/>
    </w:rPr>
  </w:style>
  <w:style w:type="character" w:styleId="ListLabel24" w:customStyle="1">
    <w:name w:val="ListLabel 24"/>
    <w:qFormat/>
    <w:rsid w:val="001550c2"/>
    <w:rPr>
      <w:rFonts w:cs="Times New Roman"/>
    </w:rPr>
  </w:style>
  <w:style w:type="character" w:styleId="ListLabel25" w:customStyle="1">
    <w:name w:val="ListLabel 25"/>
    <w:qFormat/>
    <w:rsid w:val="001550c2"/>
    <w:rPr>
      <w:rFonts w:cs="Times New Roman"/>
    </w:rPr>
  </w:style>
  <w:style w:type="character" w:styleId="ListLabel26" w:customStyle="1">
    <w:name w:val="ListLabel 26"/>
    <w:qFormat/>
    <w:rsid w:val="001550c2"/>
    <w:rPr>
      <w:rFonts w:cs="Times New Roman"/>
    </w:rPr>
  </w:style>
  <w:style w:type="character" w:styleId="ListLabel27" w:customStyle="1">
    <w:name w:val="ListLabel 27"/>
    <w:qFormat/>
    <w:rsid w:val="001550c2"/>
    <w:rPr>
      <w:rFonts w:cs="Times New Roman"/>
    </w:rPr>
  </w:style>
  <w:style w:type="character" w:styleId="ListLabel28" w:customStyle="1">
    <w:name w:val="ListLabel 28"/>
    <w:qFormat/>
    <w:rsid w:val="001550c2"/>
    <w:rPr>
      <w:rFonts w:cs="Times New Roman"/>
    </w:rPr>
  </w:style>
  <w:style w:type="character" w:styleId="ListLabel29" w:customStyle="1">
    <w:name w:val="ListLabel 29"/>
    <w:qFormat/>
    <w:rsid w:val="001550c2"/>
    <w:rPr>
      <w:rFonts w:cs="Times New Roman"/>
      <w:sz w:val="22"/>
    </w:rPr>
  </w:style>
  <w:style w:type="character" w:styleId="ListLabel30" w:customStyle="1">
    <w:name w:val="ListLabel 30"/>
    <w:qFormat/>
    <w:rsid w:val="001550c2"/>
    <w:rPr>
      <w:rFonts w:cs="Times New Roman"/>
    </w:rPr>
  </w:style>
  <w:style w:type="character" w:styleId="ListLabel31" w:customStyle="1">
    <w:name w:val="ListLabel 31"/>
    <w:qFormat/>
    <w:rsid w:val="001550c2"/>
    <w:rPr>
      <w:rFonts w:cs="Times New Roman"/>
    </w:rPr>
  </w:style>
  <w:style w:type="character" w:styleId="ListLabel32" w:customStyle="1">
    <w:name w:val="ListLabel 32"/>
    <w:qFormat/>
    <w:rsid w:val="001550c2"/>
    <w:rPr>
      <w:rFonts w:cs="Times New Roman"/>
    </w:rPr>
  </w:style>
  <w:style w:type="character" w:styleId="ListLabel33" w:customStyle="1">
    <w:name w:val="ListLabel 33"/>
    <w:qFormat/>
    <w:rsid w:val="001550c2"/>
    <w:rPr>
      <w:rFonts w:cs="Times New Roman"/>
    </w:rPr>
  </w:style>
  <w:style w:type="character" w:styleId="ListLabel34" w:customStyle="1">
    <w:name w:val="ListLabel 34"/>
    <w:qFormat/>
    <w:rsid w:val="001550c2"/>
    <w:rPr>
      <w:rFonts w:cs="Times New Roman"/>
    </w:rPr>
  </w:style>
  <w:style w:type="character" w:styleId="ListLabel35" w:customStyle="1">
    <w:name w:val="ListLabel 35"/>
    <w:qFormat/>
    <w:rsid w:val="001550c2"/>
    <w:rPr>
      <w:rFonts w:cs="Times New Roman"/>
    </w:rPr>
  </w:style>
  <w:style w:type="character" w:styleId="ListLabel36" w:customStyle="1">
    <w:name w:val="ListLabel 36"/>
    <w:qFormat/>
    <w:rsid w:val="001550c2"/>
    <w:rPr>
      <w:rFonts w:cs="Times New Roman"/>
    </w:rPr>
  </w:style>
  <w:style w:type="character" w:styleId="ListLabel37" w:customStyle="1">
    <w:name w:val="ListLabel 37"/>
    <w:qFormat/>
    <w:rsid w:val="001550c2"/>
    <w:rPr>
      <w:rFonts w:cs="Times New Roman"/>
    </w:rPr>
  </w:style>
  <w:style w:type="character" w:styleId="ListLabel38">
    <w:name w:val="ListLabel 38"/>
    <w:qFormat/>
    <w:rPr>
      <w:rFonts w:cs="Times New Roman"/>
      <w:sz w:val="22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eastAsia="Times New Roman" w:cs="Times New Roman"/>
    </w:rPr>
  </w:style>
  <w:style w:type="character" w:styleId="ListLabel48">
    <w:name w:val="ListLabel 48"/>
    <w:qFormat/>
    <w:rPr>
      <w:rFonts w:eastAsia="Times New Roman" w:cs="Times New Roman"/>
      <w:sz w:val="22"/>
    </w:rPr>
  </w:style>
  <w:style w:type="paragraph" w:styleId="Style18" w:customStyle="1">
    <w:name w:val="Заголовок"/>
    <w:basedOn w:val="Normal"/>
    <w:next w:val="Style19"/>
    <w:qFormat/>
    <w:rsid w:val="001550c2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rsid w:val="0060127f"/>
    <w:pPr>
      <w:spacing w:before="0" w:after="120"/>
    </w:pPr>
    <w:rPr/>
  </w:style>
  <w:style w:type="paragraph" w:styleId="Style20">
    <w:name w:val="List"/>
    <w:basedOn w:val="Style19"/>
    <w:rsid w:val="001550c2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11" w:customStyle="1">
    <w:name w:val="Заголовок 11"/>
    <w:basedOn w:val="Normal"/>
    <w:link w:val="1"/>
    <w:qFormat/>
    <w:rsid w:val="004215f1"/>
    <w:pPr>
      <w:keepNext/>
      <w:widowControl/>
      <w:snapToGrid w:val="false"/>
      <w:jc w:val="center"/>
      <w:outlineLvl w:val="0"/>
    </w:pPr>
    <w:rPr>
      <w:b/>
    </w:rPr>
  </w:style>
  <w:style w:type="paragraph" w:styleId="12" w:customStyle="1">
    <w:name w:val="Название объекта1"/>
    <w:basedOn w:val="Normal"/>
    <w:qFormat/>
    <w:rsid w:val="001550c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rsid w:val="001550c2"/>
    <w:pPr>
      <w:suppressLineNumbers/>
    </w:pPr>
    <w:rPr>
      <w:rFonts w:cs="Arial"/>
    </w:rPr>
  </w:style>
  <w:style w:type="paragraph" w:styleId="BodyText2">
    <w:name w:val="Body Text 2"/>
    <w:basedOn w:val="Normal"/>
    <w:uiPriority w:val="99"/>
    <w:qFormat/>
    <w:rsid w:val="00d509a9"/>
    <w:pPr>
      <w:widowControl/>
      <w:jc w:val="both"/>
    </w:pPr>
    <w:rPr>
      <w:sz w:val="22"/>
      <w:szCs w:val="22"/>
    </w:rPr>
  </w:style>
  <w:style w:type="paragraph" w:styleId="Style23">
    <w:name w:val="Title"/>
    <w:basedOn w:val="Normal"/>
    <w:qFormat/>
    <w:rsid w:val="00d509a9"/>
    <w:pPr>
      <w:widowControl/>
      <w:jc w:val="center"/>
    </w:pPr>
    <w:rPr>
      <w:rFonts w:ascii="Arial" w:hAnsi="Arial" w:cs="Arial"/>
      <w:b/>
      <w:bCs/>
    </w:rPr>
  </w:style>
  <w:style w:type="paragraph" w:styleId="Style24">
    <w:name w:val="Body Text Indent"/>
    <w:basedOn w:val="Normal"/>
    <w:uiPriority w:val="99"/>
    <w:rsid w:val="00d509a9"/>
    <w:pPr>
      <w:widowControl/>
      <w:spacing w:before="0" w:after="120"/>
      <w:ind w:left="283" w:hanging="0"/>
    </w:pPr>
    <w:rPr>
      <w:sz w:val="24"/>
      <w:szCs w:val="24"/>
    </w:rPr>
  </w:style>
  <w:style w:type="paragraph" w:styleId="13" w:customStyle="1">
    <w:name w:val="Обычный1"/>
    <w:qFormat/>
    <w:rsid w:val="00643076"/>
    <w:pPr>
      <w:widowControl w:val="fals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NoSpacing">
    <w:name w:val="No Spacing"/>
    <w:uiPriority w:val="1"/>
    <w:qFormat/>
    <w:rsid w:val="00643076"/>
    <w:pPr>
      <w:widowControl/>
      <w:bidi w:val="0"/>
      <w:jc w:val="left"/>
    </w:pPr>
    <w:rPr>
      <w:rFonts w:ascii="Calibri" w:hAnsi="Calibri" w:eastAsia="Calibri" w:cs="Times New Roman"/>
      <w:color w:val="00000A"/>
      <w:sz w:val="22"/>
      <w:szCs w:val="22"/>
      <w:lang w:eastAsia="en-US" w:val="ru-RU" w:bidi="ar-SA"/>
    </w:rPr>
  </w:style>
  <w:style w:type="paragraph" w:styleId="14" w:customStyle="1">
    <w:name w:val="Верхний колонтитул1"/>
    <w:basedOn w:val="Normal"/>
    <w:autoRedefine/>
    <w:qFormat/>
    <w:rsid w:val="00643076"/>
    <w:pPr>
      <w:keepNext/>
      <w:widowControl/>
      <w:tabs>
        <w:tab w:val="center" w:pos="4677" w:leader="none"/>
        <w:tab w:val="right" w:pos="9355" w:leader="none"/>
      </w:tabs>
    </w:pPr>
    <w:rPr>
      <w:bCs/>
      <w:color w:val="221E1F"/>
      <w:spacing w:val="-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Application>LibreOffice/5.2.0.4$Windows_X86_64 LibreOffice_project/066b007f5ebcc236395c7d282ba488bca6720265</Application>
  <Pages>1</Pages>
  <Words>236</Words>
  <Characters>1550</Characters>
  <CharactersWithSpaces>2052</CharactersWithSpaces>
  <Paragraphs>24</Paragraphs>
  <Company>region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2015-01-29T12:59:00Z</dcterms:created>
  <dc:creator>irina</dc:creator>
  <dc:description/>
  <dc:language>ru-RU</dc:language>
  <cp:lastModifiedBy/>
  <cp:lastPrinted>2020-03-24T10:01:22Z</cp:lastPrinted>
  <dcterms:modified xsi:type="dcterms:W3CDTF">2020-03-24T10:01:38Z</dcterms:modified>
  <cp:revision>45</cp:revision>
  <dc:subject/>
  <dc:title>СООБЩЕНИЕ  О  ПРОВЕДЕНИИ  ГОДОВОГО ОБЩЕГО  СОБРАНИЯ  АКЦИОНЕРОВ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region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